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5A2" w:rsidRPr="00962BA6" w:rsidRDefault="00867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ШРМ</w:t>
      </w:r>
      <w:r w:rsidR="008A76C1">
        <w:rPr>
          <w:b/>
          <w:sz w:val="28"/>
          <w:szCs w:val="28"/>
          <w:lang w:val="en-US"/>
        </w:rPr>
        <w:t xml:space="preserve"> -</w:t>
      </w:r>
      <w:r>
        <w:rPr>
          <w:b/>
          <w:sz w:val="28"/>
          <w:szCs w:val="28"/>
        </w:rPr>
        <w:t xml:space="preserve"> 28</w:t>
      </w:r>
      <w:r w:rsidR="00962BA6">
        <w:rPr>
          <w:b/>
          <w:sz w:val="28"/>
          <w:szCs w:val="28"/>
        </w:rPr>
        <w:t>М</w:t>
      </w:r>
    </w:p>
    <w:p w:rsidR="005D65A2" w:rsidRDefault="005D65A2">
      <w:pPr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D65A2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86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</w:t>
            </w:r>
          </w:p>
        </w:tc>
      </w:tr>
      <w:tr w:rsidR="005D65A2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86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  <w:highlight w:val="white"/>
              </w:rPr>
              <w:t xml:space="preserve">Двухсекционный металлический шкаф для сумок ШРМ </w:t>
            </w:r>
            <w:r w:rsidR="008A76C1" w:rsidRPr="008A76C1">
              <w:rPr>
                <w:b/>
                <w:color w:val="333333"/>
                <w:sz w:val="28"/>
                <w:szCs w:val="28"/>
                <w:highlight w:val="white"/>
              </w:rPr>
              <w:t xml:space="preserve">- </w:t>
            </w:r>
            <w:r>
              <w:rPr>
                <w:b/>
                <w:color w:val="333333"/>
                <w:sz w:val="28"/>
                <w:szCs w:val="28"/>
                <w:highlight w:val="white"/>
              </w:rPr>
              <w:t>28</w:t>
            </w:r>
            <w:r w:rsidR="00962BA6">
              <w:rPr>
                <w:b/>
                <w:color w:val="333333"/>
                <w:sz w:val="28"/>
                <w:szCs w:val="28"/>
                <w:highlight w:val="white"/>
              </w:rPr>
              <w:t>М</w:t>
            </w:r>
            <w:r>
              <w:rPr>
                <w:b/>
                <w:color w:val="333333"/>
                <w:sz w:val="28"/>
                <w:szCs w:val="28"/>
                <w:highlight w:val="white"/>
              </w:rPr>
              <w:t>.</w:t>
            </w:r>
          </w:p>
          <w:p w:rsidR="005D65A2" w:rsidRPr="00553A24" w:rsidRDefault="0086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Размер:</w:t>
            </w:r>
            <w:r w:rsidR="0070433E">
              <w:rPr>
                <w:sz w:val="24"/>
                <w:szCs w:val="24"/>
              </w:rPr>
              <w:t xml:space="preserve"> 1860*600</w:t>
            </w:r>
            <w:r>
              <w:rPr>
                <w:sz w:val="24"/>
                <w:szCs w:val="24"/>
              </w:rPr>
              <w:t>*500.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Срок службы: </w:t>
            </w:r>
            <w:r>
              <w:rPr>
                <w:sz w:val="24"/>
                <w:szCs w:val="24"/>
              </w:rPr>
              <w:t>10 лет.</w:t>
            </w:r>
            <w:r>
              <w:rPr>
                <w:sz w:val="24"/>
                <w:szCs w:val="24"/>
              </w:rPr>
              <w:br/>
            </w:r>
            <w:r w:rsidR="00C12721">
              <w:rPr>
                <w:b/>
                <w:sz w:val="24"/>
                <w:szCs w:val="24"/>
              </w:rPr>
              <w:t>ГОСТ 16371-</w:t>
            </w:r>
            <w:r w:rsidR="00C12721" w:rsidRPr="00553A24">
              <w:rPr>
                <w:b/>
                <w:sz w:val="24"/>
                <w:szCs w:val="24"/>
              </w:rPr>
              <w:t>2014</w:t>
            </w:r>
          </w:p>
          <w:p w:rsidR="005D65A2" w:rsidRDefault="0086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Каждая из секций имеет четыре отделения под сумки (в общем 8 отделений), размеры каждого отделения:</w:t>
            </w:r>
          </w:p>
          <w:p w:rsidR="005D65A2" w:rsidRDefault="008671E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ряд сверху - </w:t>
            </w:r>
            <w:r w:rsidR="0070433E">
              <w:rPr>
                <w:sz w:val="24"/>
                <w:szCs w:val="24"/>
              </w:rPr>
              <w:t>290×480×450</w:t>
            </w:r>
            <w:r>
              <w:rPr>
                <w:sz w:val="24"/>
                <w:szCs w:val="24"/>
              </w:rPr>
              <w:t>;</w:t>
            </w:r>
          </w:p>
          <w:p w:rsidR="005D65A2" w:rsidRDefault="0070433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ряд сверху - 290х480х440</w:t>
            </w:r>
            <w:r w:rsidR="008671E1">
              <w:rPr>
                <w:sz w:val="24"/>
                <w:szCs w:val="24"/>
              </w:rPr>
              <w:t>;</w:t>
            </w:r>
          </w:p>
          <w:p w:rsidR="005D65A2" w:rsidRDefault="0070433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ряд сверху - 290х480х440</w:t>
            </w:r>
            <w:r w:rsidR="008671E1">
              <w:rPr>
                <w:sz w:val="24"/>
                <w:szCs w:val="24"/>
              </w:rPr>
              <w:t>;</w:t>
            </w:r>
          </w:p>
          <w:p w:rsidR="005D65A2" w:rsidRDefault="0070433E" w:rsidP="009B4D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4рядсверху-290х480</w:t>
            </w:r>
            <w:r w:rsidR="008671E1">
              <w:rPr>
                <w:sz w:val="24"/>
                <w:szCs w:val="24"/>
              </w:rPr>
              <w:t>х440.</w:t>
            </w:r>
            <w:r w:rsidR="008671E1">
              <w:rPr>
                <w:sz w:val="24"/>
                <w:szCs w:val="24"/>
              </w:rPr>
              <w:br/>
              <w:t>Шкаф имеет отдельную дверь под каждое из отделений (282×438 мм.) с ребром жесткости на каждой двери. Двери крепятся на скрытые внутренние петли. Двери имеют врезные замки (“</w:t>
            </w:r>
            <w:proofErr w:type="spellStart"/>
            <w:r w:rsidR="008671E1">
              <w:rPr>
                <w:sz w:val="24"/>
                <w:szCs w:val="24"/>
              </w:rPr>
              <w:t>PaksLocks</w:t>
            </w:r>
            <w:proofErr w:type="spellEnd"/>
            <w:r w:rsidR="008671E1">
              <w:rPr>
                <w:sz w:val="24"/>
                <w:szCs w:val="24"/>
              </w:rPr>
              <w:t>” производство германия).(В комплекте к шкафу идет 16 ключей)</w:t>
            </w:r>
            <w:r w:rsidR="008671E1">
              <w:rPr>
                <w:sz w:val="24"/>
                <w:szCs w:val="24"/>
              </w:rPr>
              <w:br/>
            </w:r>
            <w:r w:rsidR="008671E1">
              <w:rPr>
                <w:sz w:val="24"/>
                <w:szCs w:val="24"/>
              </w:rPr>
              <w:br/>
              <w:t>Цвет шкафа - RAL 7035 (Полимерное порошковое покрытие термореактивной краской на основе эпоксидных и полиэфирных смол).</w:t>
            </w:r>
            <w:r w:rsidR="008671E1">
              <w:rPr>
                <w:sz w:val="24"/>
                <w:szCs w:val="24"/>
              </w:rPr>
              <w:br/>
            </w:r>
            <w:r w:rsidR="008671E1">
              <w:rPr>
                <w:sz w:val="24"/>
                <w:szCs w:val="24"/>
              </w:rPr>
              <w:br/>
              <w:t>При сборке используются винты самонарезающие с пресс</w:t>
            </w:r>
            <w:r w:rsidR="009B4DB7" w:rsidRPr="009B4DB7">
              <w:rPr>
                <w:sz w:val="24"/>
                <w:szCs w:val="24"/>
              </w:rPr>
              <w:t>-</w:t>
            </w:r>
            <w:r w:rsidR="008671E1">
              <w:rPr>
                <w:sz w:val="24"/>
                <w:szCs w:val="24"/>
              </w:rPr>
              <w:t>шайбой  с диаметром резьбы 4,2 мм, шагом 1,4-1,7 мм, диаметром головки 10,8-11,3 мм с глубиной крестообразного шлица 1,8 – 2,85 мм длиной 13-16 мм.</w:t>
            </w:r>
          </w:p>
        </w:tc>
      </w:tr>
    </w:tbl>
    <w:p w:rsidR="005D65A2" w:rsidRDefault="005D65A2">
      <w:pPr>
        <w:rPr>
          <w:b/>
          <w:sz w:val="28"/>
          <w:szCs w:val="28"/>
        </w:rPr>
      </w:pPr>
    </w:p>
    <w:p w:rsidR="005D65A2" w:rsidRDefault="005D65A2">
      <w:pPr>
        <w:rPr>
          <w:b/>
          <w:sz w:val="28"/>
          <w:szCs w:val="28"/>
        </w:rPr>
      </w:pPr>
    </w:p>
    <w:p w:rsidR="005D65A2" w:rsidRDefault="005D65A2">
      <w:pPr>
        <w:rPr>
          <w:b/>
          <w:sz w:val="28"/>
          <w:szCs w:val="28"/>
        </w:rPr>
      </w:pPr>
    </w:p>
    <w:p w:rsidR="005D65A2" w:rsidRDefault="005D65A2">
      <w:pPr>
        <w:jc w:val="center"/>
        <w:rPr>
          <w:b/>
          <w:sz w:val="16"/>
          <w:szCs w:val="16"/>
        </w:rPr>
      </w:pPr>
    </w:p>
    <w:p w:rsidR="005D65A2" w:rsidRDefault="005D65A2">
      <w:pPr>
        <w:jc w:val="center"/>
        <w:rPr>
          <w:b/>
          <w:sz w:val="16"/>
          <w:szCs w:val="16"/>
        </w:rPr>
      </w:pPr>
    </w:p>
    <w:tbl>
      <w:tblPr>
        <w:tblStyle w:val="a6"/>
        <w:tblW w:w="9015" w:type="dxa"/>
        <w:tblInd w:w="10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6690"/>
        <w:gridCol w:w="1860"/>
      </w:tblGrid>
      <w:tr w:rsidR="005D65A2"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</w:tcPr>
          <w:p w:rsidR="005D65A2" w:rsidRDefault="008671E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</w:tcPr>
          <w:p w:rsidR="005D65A2" w:rsidRPr="00962BA6" w:rsidRDefault="008671E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ШРМ </w:t>
            </w:r>
            <w:r w:rsidR="009B4DB7">
              <w:rPr>
                <w:b/>
                <w:sz w:val="20"/>
                <w:szCs w:val="20"/>
                <w:lang w:val="en-US"/>
              </w:rPr>
              <w:t xml:space="preserve">- </w:t>
            </w:r>
            <w:r>
              <w:rPr>
                <w:b/>
                <w:sz w:val="20"/>
                <w:szCs w:val="20"/>
              </w:rPr>
              <w:t>28</w:t>
            </w:r>
            <w:r w:rsidR="00962BA6"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962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1860*600</w:t>
            </w:r>
            <w:r w:rsidR="008671E1">
              <w:rPr>
                <w:b/>
                <w:sz w:val="20"/>
                <w:szCs w:val="20"/>
              </w:rPr>
              <w:t>*500</w:t>
            </w:r>
          </w:p>
        </w:tc>
      </w:tr>
      <w:tr w:rsidR="005D65A2"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86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86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b/>
                <w:sz w:val="20"/>
                <w:szCs w:val="20"/>
              </w:rPr>
              <w:t>ячеек,шт</w:t>
            </w:r>
            <w:proofErr w:type="spellEnd"/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86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D65A2">
        <w:trPr>
          <w:trHeight w:val="80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5D6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86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Внутренние размеры ячейки(Ш*Г*В), мм по рядам начиная сверху</w:t>
            </w:r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704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1 - 290×480×450</w:t>
            </w:r>
            <w:r w:rsidR="008671E1">
              <w:rPr>
                <w:b/>
                <w:sz w:val="20"/>
                <w:szCs w:val="20"/>
              </w:rPr>
              <w:t>;</w:t>
            </w:r>
          </w:p>
          <w:p w:rsidR="005D65A2" w:rsidRDefault="00704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2 - 290х480х440</w:t>
            </w:r>
            <w:r w:rsidR="008671E1">
              <w:rPr>
                <w:b/>
                <w:sz w:val="20"/>
                <w:szCs w:val="20"/>
              </w:rPr>
              <w:t>;</w:t>
            </w:r>
          </w:p>
          <w:p w:rsidR="005D65A2" w:rsidRDefault="00704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3 - 290х480х440</w:t>
            </w:r>
            <w:r w:rsidR="008671E1">
              <w:rPr>
                <w:b/>
                <w:sz w:val="20"/>
                <w:szCs w:val="20"/>
              </w:rPr>
              <w:t>;</w:t>
            </w:r>
          </w:p>
          <w:p w:rsidR="005D65A2" w:rsidRDefault="00704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4 - 290х480</w:t>
            </w:r>
            <w:r w:rsidR="008671E1">
              <w:rPr>
                <w:b/>
                <w:sz w:val="20"/>
                <w:szCs w:val="20"/>
              </w:rPr>
              <w:t>х440.</w:t>
            </w:r>
          </w:p>
        </w:tc>
      </w:tr>
      <w:tr w:rsidR="005D65A2"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86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86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b/>
                <w:sz w:val="20"/>
                <w:szCs w:val="20"/>
              </w:rPr>
              <w:t>дверей,шт</w:t>
            </w:r>
            <w:proofErr w:type="spellEnd"/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86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D65A2"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5D6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86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Размер одной двери (Ш*В),мм</w:t>
            </w:r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704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250×435</w:t>
            </w:r>
          </w:p>
        </w:tc>
      </w:tr>
      <w:tr w:rsidR="005D65A2"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5D6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86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ребер жесткости на каждой двери,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704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D65A2">
        <w:trPr>
          <w:trHeight w:val="180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5D6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86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Крепление дверей</w:t>
            </w:r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7043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Наруж</w:t>
            </w:r>
            <w:r w:rsidR="008671E1">
              <w:rPr>
                <w:b/>
                <w:sz w:val="20"/>
                <w:szCs w:val="20"/>
              </w:rPr>
              <w:t>ние</w:t>
            </w:r>
            <w:proofErr w:type="spellEnd"/>
            <w:r w:rsidR="008671E1">
              <w:rPr>
                <w:b/>
                <w:sz w:val="20"/>
                <w:szCs w:val="20"/>
              </w:rPr>
              <w:t xml:space="preserve"> петли</w:t>
            </w:r>
          </w:p>
        </w:tc>
      </w:tr>
      <w:tr w:rsidR="005D65A2"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5D6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86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вентиляционных отверстий на </w:t>
            </w:r>
            <w:proofErr w:type="spellStart"/>
            <w:r>
              <w:rPr>
                <w:b/>
                <w:sz w:val="20"/>
                <w:szCs w:val="20"/>
              </w:rPr>
              <w:t>дверях,шт</w:t>
            </w:r>
            <w:proofErr w:type="spellEnd"/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86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D65A2"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86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86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замков,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86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D65A2"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5D65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86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Общее количество ключей к замкам,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86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5D65A2"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86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Pr="00553A24" w:rsidRDefault="0086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Соответствие ГОСТ 16371-</w:t>
            </w:r>
            <w:r w:rsidR="00553A24">
              <w:rPr>
                <w:b/>
                <w:sz w:val="20"/>
                <w:szCs w:val="20"/>
                <w:lang w:val="en-US"/>
              </w:rPr>
              <w:t>2014</w:t>
            </w:r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86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5D65A2"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86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86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Цвет RAL 7035, полимерное порошковое покрытие термореактивной краской на основе эпоксидных и полиэфирных смол.</w:t>
            </w:r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86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5D65A2">
        <w:trPr>
          <w:trHeight w:val="260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86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8671E1" w:rsidP="0086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 сборке используются винты самонарезающие с пресс</w:t>
            </w:r>
            <w:r w:rsidR="009B4DB7" w:rsidRPr="009B4DB7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шайбой  с диаметром резьбы 4,2 мм, шагом 1,4-1,7 мм, диаметром головки 10,8-11,3 мм с глубиной крестообразного шлица 1,8 – 2,85 мм дл</w:t>
            </w:r>
            <w:r w:rsidR="0070433E">
              <w:rPr>
                <w:b/>
                <w:sz w:val="20"/>
                <w:szCs w:val="20"/>
              </w:rPr>
              <w:t>иной 13-16 мм</w:t>
            </w:r>
            <w:bookmarkStart w:id="0" w:name="_GoBack"/>
            <w:bookmarkEnd w:id="0"/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8671E1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  <w:tr w:rsidR="005D65A2"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86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86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Возможность установки регулируемых опор</w:t>
            </w:r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86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  <w:tr w:rsidR="005D65A2">
        <w:trPr>
          <w:trHeight w:val="440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86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6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86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Металлические шкафы поставляются в разобранном виде, укладываются в картонные короба из трехслойного </w:t>
            </w:r>
            <w:proofErr w:type="spellStart"/>
            <w:r>
              <w:rPr>
                <w:b/>
                <w:sz w:val="20"/>
                <w:szCs w:val="20"/>
              </w:rPr>
              <w:t>гофрокартона</w:t>
            </w:r>
            <w:proofErr w:type="spellEnd"/>
            <w:r>
              <w:rPr>
                <w:b/>
                <w:sz w:val="20"/>
                <w:szCs w:val="20"/>
              </w:rPr>
              <w:t xml:space="preserve"> с прокладками из картона и пенопласта, стягиваются скотчем с фирменным обозначением производителя.</w:t>
            </w:r>
          </w:p>
          <w:p w:rsidR="005D65A2" w:rsidRDefault="0086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Упаковка металлических шкафов содержит маркировку, указывающую габаритные размеры упаковки шкафов и их вес брутто, кг</w:t>
            </w:r>
          </w:p>
        </w:tc>
        <w:tc>
          <w:tcPr>
            <w:tcW w:w="18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5A2" w:rsidRDefault="00867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Соответствие</w:t>
            </w:r>
          </w:p>
        </w:tc>
      </w:tr>
    </w:tbl>
    <w:p w:rsidR="005D65A2" w:rsidRDefault="005D65A2">
      <w:pPr>
        <w:jc w:val="center"/>
        <w:rPr>
          <w:b/>
          <w:sz w:val="16"/>
          <w:szCs w:val="16"/>
        </w:rPr>
      </w:pPr>
    </w:p>
    <w:p w:rsidR="005931CE" w:rsidRPr="006F2831" w:rsidRDefault="005931CE" w:rsidP="005931CE">
      <w:r w:rsidRPr="006F2831"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</w:t>
      </w:r>
      <w:r>
        <w:t>с</w:t>
      </w:r>
      <w:r w:rsidRPr="006F2831">
        <w:t>тв, с целью улучшения его характеристик.</w:t>
      </w:r>
    </w:p>
    <w:p w:rsidR="005931CE" w:rsidRDefault="005931CE">
      <w:pPr>
        <w:jc w:val="center"/>
        <w:rPr>
          <w:b/>
          <w:sz w:val="16"/>
          <w:szCs w:val="16"/>
        </w:rPr>
      </w:pPr>
    </w:p>
    <w:sectPr w:rsidR="005931CE" w:rsidSect="00F242B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65A2"/>
    <w:rsid w:val="00546821"/>
    <w:rsid w:val="00553A24"/>
    <w:rsid w:val="005931CE"/>
    <w:rsid w:val="005D65A2"/>
    <w:rsid w:val="0070433E"/>
    <w:rsid w:val="007F2500"/>
    <w:rsid w:val="008671E1"/>
    <w:rsid w:val="008A76C1"/>
    <w:rsid w:val="00962BA6"/>
    <w:rsid w:val="009B4DB7"/>
    <w:rsid w:val="00C050AD"/>
    <w:rsid w:val="00C12721"/>
    <w:rsid w:val="00D65F1F"/>
    <w:rsid w:val="00F24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488E1"/>
  <w15:docId w15:val="{903023E5-420E-4ECC-A4DC-A695C529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242B6"/>
  </w:style>
  <w:style w:type="paragraph" w:styleId="1">
    <w:name w:val="heading 1"/>
    <w:basedOn w:val="a"/>
    <w:next w:val="a"/>
    <w:rsid w:val="00F242B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242B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242B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242B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242B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242B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242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242B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F242B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F242B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F242B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tsipes</dc:creator>
  <cp:lastModifiedBy>Антон</cp:lastModifiedBy>
  <cp:revision>9</cp:revision>
  <dcterms:created xsi:type="dcterms:W3CDTF">2019-02-03T08:34:00Z</dcterms:created>
  <dcterms:modified xsi:type="dcterms:W3CDTF">2019-02-15T10:46:00Z</dcterms:modified>
</cp:coreProperties>
</file>